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="00F43A97" w:rsidP="6FD11AAF" w:rsidRDefault="00E65C43" w14:paraId="0E37B223" w14:textId="44016BAF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1C23FD11" w:rsidR="00E65C43">
        <w:rPr>
          <w:rFonts w:ascii="Open Sans" w:hAnsi="Open Sans" w:eastAsia="Times New Roman" w:cs="Open Sans"/>
          <w:b w:val="1"/>
          <w:bCs w:val="1"/>
          <w:sz w:val="32"/>
          <w:szCs w:val="32"/>
        </w:rPr>
        <w:t>B</w:t>
      </w:r>
      <w:r w:rsidRPr="1C23FD11" w:rsidR="54AFF795">
        <w:rPr>
          <w:rFonts w:ascii="Open Sans" w:hAnsi="Open Sans" w:eastAsia="Times New Roman" w:cs="Open Sans"/>
          <w:b w:val="1"/>
          <w:bCs w:val="1"/>
          <w:sz w:val="32"/>
          <w:szCs w:val="32"/>
        </w:rPr>
        <w:t>ig Sky Branch</w:t>
      </w:r>
      <w:r w:rsidRPr="1C23FD11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– </w:t>
      </w:r>
      <w:r w:rsidRPr="1C23FD11" w:rsidR="7E281FC3">
        <w:rPr>
          <w:rFonts w:ascii="Open Sans" w:hAnsi="Open Sans" w:eastAsia="Times New Roman" w:cs="Open Sans"/>
          <w:b w:val="1"/>
          <w:bCs w:val="1"/>
          <w:sz w:val="32"/>
          <w:szCs w:val="32"/>
        </w:rPr>
        <w:t>Febr</w:t>
      </w:r>
      <w:r w:rsidRPr="1C23FD11" w:rsidR="15AF4867">
        <w:rPr>
          <w:rFonts w:ascii="Open Sans" w:hAnsi="Open Sans" w:eastAsia="Times New Roman" w:cs="Open Sans"/>
          <w:b w:val="1"/>
          <w:bCs w:val="1"/>
          <w:sz w:val="32"/>
          <w:szCs w:val="32"/>
        </w:rPr>
        <w:t>uary</w:t>
      </w:r>
    </w:p>
    <w:p w:rsidRPr="00F9047E" w:rsidR="00F0144C" w:rsidP="00F0144C" w:rsidRDefault="00F0144C" w14:paraId="02EB378F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1C23FD11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2AFC774C" w:rsidRDefault="2AFC774C" w14:paraId="67A35C0F" w14:textId="19936056">
            <w:pPr>
              <w:rPr>
                <w:rFonts w:ascii="Arial" w:hAnsi="Arial" w:cs="Arial"/>
                <w:sz w:val="24"/>
                <w:szCs w:val="24"/>
              </w:rPr>
            </w:pPr>
            <w:r w:rsidRPr="1C23FD11" w:rsidR="24189889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</w:tr>
      <w:tr w:rsidR="00F0144C" w:rsidTr="1C23FD11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001616B2" w:rsidRDefault="00F0144C" w14:paraId="55739EF0" w14:textId="312D77F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1C23FD11" w:rsidR="3586A763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F0144C" w:rsidTr="1C23FD11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001616B2" w:rsidRDefault="00F0144C" w14:paraId="18F999B5" w14:textId="436B90C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1C23FD11" w:rsidR="6F02F61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1C23FD11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1C23FD11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6B25242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67EEC5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1C23FD11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2AFC774C" w:rsidRDefault="2AFC774C" w14:paraId="77F932BF" w14:textId="36A63F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6FC45485" w14:textId="14FF6B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1C23FD11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1C23FD11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457E1CA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7B431B81" w:rsidR="048DC14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  <w:tcMar/>
          </w:tcPr>
          <w:p w:rsidR="00F0144C" w:rsidP="001616B2" w:rsidRDefault="00F0144C" w14:paraId="7B7EFE02" w14:textId="550BA83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B207BDE" w:rsidR="6D21078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C" w:rsidTr="1C23FD11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714505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A036E3D" w14:textId="3097864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1C23FD11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1C23FD11" w:rsidRDefault="2AFC774C" w14:paraId="003914EE" w14:textId="0DA17AD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C23FD11" w:rsidR="5E6DB3F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16" w:type="dxa"/>
            <w:tcMar/>
          </w:tcPr>
          <w:p w:rsidR="2AFC774C" w:rsidP="2AFC774C" w:rsidRDefault="2AFC774C" w14:paraId="24DA2E50" w14:textId="5ED4F56C">
            <w:pPr>
              <w:rPr>
                <w:rFonts w:ascii="Arial" w:hAnsi="Arial" w:cs="Arial"/>
                <w:sz w:val="24"/>
                <w:szCs w:val="24"/>
              </w:rPr>
            </w:pPr>
            <w:r w:rsidRPr="1C23FD11" w:rsidR="5E6DB3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1C23FD11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2750887C" w:rsidP="1C23FD11" w:rsidRDefault="2750887C" w14:paraId="750B7FF7" w14:textId="07788738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1C23FD11" w:rsidR="2750887C">
        <w:rPr>
          <w:rFonts w:ascii="Open Sans" w:hAnsi="Open Sans" w:cs="Open Sans"/>
          <w:b w:val="0"/>
          <w:bCs w:val="0"/>
          <w:sz w:val="24"/>
          <w:szCs w:val="24"/>
        </w:rPr>
        <w:t xml:space="preserve">Had two families </w:t>
      </w:r>
      <w:r w:rsidRPr="1C23FD11" w:rsidR="2750887C">
        <w:rPr>
          <w:rFonts w:ascii="Open Sans" w:hAnsi="Open Sans" w:cs="Open Sans"/>
          <w:b w:val="0"/>
          <w:bCs w:val="0"/>
          <w:sz w:val="24"/>
          <w:szCs w:val="24"/>
        </w:rPr>
        <w:t>come</w:t>
      </w:r>
      <w:r w:rsidRPr="1C23FD11" w:rsidR="2750887C">
        <w:rPr>
          <w:rFonts w:ascii="Open Sans" w:hAnsi="Open Sans" w:cs="Open Sans"/>
          <w:b w:val="0"/>
          <w:bCs w:val="0"/>
          <w:sz w:val="24"/>
          <w:szCs w:val="24"/>
        </w:rPr>
        <w:t xml:space="preserve"> to the 3D Printing Open Hours. The first group had never seen/used a 3D printer before and was interested in seeing how they work. We 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 xml:space="preserve">printed out a duck that one kid 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>chose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 xml:space="preserve"> and I gave away a spiral print 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>I’d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 xml:space="preserve"> made earlier to the other kid who seemed fascinated by it. The second group was a family who 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>actually had</w:t>
      </w:r>
      <w:r w:rsidRPr="1C23FD11" w:rsidR="09099F82">
        <w:rPr>
          <w:rFonts w:ascii="Open Sans" w:hAnsi="Open Sans" w:cs="Open Sans"/>
          <w:b w:val="0"/>
          <w:bCs w:val="0"/>
          <w:sz w:val="24"/>
          <w:szCs w:val="24"/>
        </w:rPr>
        <w:t xml:space="preserve"> the same model of 3</w:t>
      </w:r>
      <w:r w:rsidRPr="1C23FD11" w:rsidR="01431D0F">
        <w:rPr>
          <w:rFonts w:ascii="Open Sans" w:hAnsi="Open Sans" w:cs="Open Sans"/>
          <w:b w:val="0"/>
          <w:bCs w:val="0"/>
          <w:sz w:val="24"/>
          <w:szCs w:val="24"/>
        </w:rPr>
        <w:t>D printer that we have here at Big Sky and wanted some tips to increase the quality of their print jobs.</w:t>
      </w:r>
    </w:p>
    <w:p w:rsidR="00F43A97" w:rsidP="00F43A97" w:rsidRDefault="00F43A97" w14:paraId="3CB2D474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1C23FD11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</w:p>
    <w:p w:rsidR="7C1B0632" w:rsidP="1C23FD11" w:rsidRDefault="7C1B0632" w14:paraId="0491D2AA" w14:textId="6B405A1A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1C23FD11" w:rsidR="7C1B0632">
        <w:rPr>
          <w:rFonts w:ascii="Open Sans" w:hAnsi="Open Sans" w:cs="Open Sans"/>
          <w:b w:val="0"/>
          <w:bCs w:val="0"/>
          <w:sz w:val="24"/>
          <w:szCs w:val="24"/>
        </w:rPr>
        <w:t>Submitted a new round of purchase requests to Caroline Campbell via Baker &amp; Taylor 360.</w:t>
      </w:r>
      <w:r w:rsidRPr="1C23FD11" w:rsidR="3D024559">
        <w:rPr>
          <w:rFonts w:ascii="Open Sans" w:hAnsi="Open Sans" w:cs="Open Sans"/>
          <w:b w:val="0"/>
          <w:bCs w:val="0"/>
          <w:sz w:val="24"/>
          <w:szCs w:val="24"/>
        </w:rPr>
        <w:t xml:space="preserve"> Assessed the staff and public PCs for the IT department.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="2AFC774C" w:rsidP="0B207BDE" w:rsidRDefault="2AFC774C" w14:paraId="3C78E35D" w14:textId="43919B5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1C23FD11" w:rsidR="53962593">
        <w:rPr>
          <w:rFonts w:ascii="Open Sans" w:hAnsi="Open Sans" w:cs="Open Sans"/>
          <w:b w:val="0"/>
          <w:bCs w:val="0"/>
          <w:sz w:val="24"/>
          <w:szCs w:val="24"/>
        </w:rPr>
        <w:t>Practiced standing and stretching every 30</w:t>
      </w:r>
      <w:r w:rsidRPr="1C23FD11" w:rsidR="0A17682D">
        <w:rPr>
          <w:rFonts w:ascii="Open Sans" w:hAnsi="Open Sans" w:cs="Open Sans"/>
          <w:b w:val="0"/>
          <w:bCs w:val="0"/>
          <w:sz w:val="24"/>
          <w:szCs w:val="24"/>
        </w:rPr>
        <w:t>-60 minutes instead of sitting for too long.</w:t>
      </w:r>
    </w:p>
    <w:p w:rsidR="5CD17096" w:rsidP="2AFC774C" w:rsidRDefault="5CD17096" w14:paraId="5B76CFA1" w14:textId="2BBE19D6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431D0F"/>
    <w:rsid w:val="031E6E5D"/>
    <w:rsid w:val="048DC141"/>
    <w:rsid w:val="09099F82"/>
    <w:rsid w:val="09361197"/>
    <w:rsid w:val="09DF943C"/>
    <w:rsid w:val="0A17682D"/>
    <w:rsid w:val="0B207BDE"/>
    <w:rsid w:val="0C3A930F"/>
    <w:rsid w:val="0C60ED5F"/>
    <w:rsid w:val="0CF0F093"/>
    <w:rsid w:val="0E435C1D"/>
    <w:rsid w:val="0E536FA4"/>
    <w:rsid w:val="0EC9AA01"/>
    <w:rsid w:val="0EE6C64E"/>
    <w:rsid w:val="0F5672E0"/>
    <w:rsid w:val="0FF8A3DD"/>
    <w:rsid w:val="10451CB2"/>
    <w:rsid w:val="105B05DB"/>
    <w:rsid w:val="10675E1F"/>
    <w:rsid w:val="10E0B571"/>
    <w:rsid w:val="10F1868B"/>
    <w:rsid w:val="11F06C1D"/>
    <w:rsid w:val="142A810E"/>
    <w:rsid w:val="1551D34C"/>
    <w:rsid w:val="15AF4867"/>
    <w:rsid w:val="1714CCA0"/>
    <w:rsid w:val="1B51AFD4"/>
    <w:rsid w:val="1BC71930"/>
    <w:rsid w:val="1BFEC9AC"/>
    <w:rsid w:val="1C23FD11"/>
    <w:rsid w:val="1CF0ECB8"/>
    <w:rsid w:val="1FB2277D"/>
    <w:rsid w:val="24189889"/>
    <w:rsid w:val="2525EB80"/>
    <w:rsid w:val="25B9605A"/>
    <w:rsid w:val="265EF764"/>
    <w:rsid w:val="2750887C"/>
    <w:rsid w:val="2755FA29"/>
    <w:rsid w:val="28648E05"/>
    <w:rsid w:val="28D646CD"/>
    <w:rsid w:val="28ED52E9"/>
    <w:rsid w:val="28F4DBC0"/>
    <w:rsid w:val="29935AD3"/>
    <w:rsid w:val="2A6CC0D6"/>
    <w:rsid w:val="2AAE3703"/>
    <w:rsid w:val="2AF0BDFE"/>
    <w:rsid w:val="2AFC774C"/>
    <w:rsid w:val="2B186180"/>
    <w:rsid w:val="2D7E22A1"/>
    <w:rsid w:val="30FC4D61"/>
    <w:rsid w:val="31AC83AA"/>
    <w:rsid w:val="31C027AD"/>
    <w:rsid w:val="320E6AAB"/>
    <w:rsid w:val="33213D20"/>
    <w:rsid w:val="33647F82"/>
    <w:rsid w:val="33B2FB5D"/>
    <w:rsid w:val="34454E08"/>
    <w:rsid w:val="3507CAC0"/>
    <w:rsid w:val="3586A763"/>
    <w:rsid w:val="368C50E9"/>
    <w:rsid w:val="381824EF"/>
    <w:rsid w:val="38601B9F"/>
    <w:rsid w:val="39733CEC"/>
    <w:rsid w:val="3B9B383E"/>
    <w:rsid w:val="3D024559"/>
    <w:rsid w:val="3DE38518"/>
    <w:rsid w:val="3E251931"/>
    <w:rsid w:val="3E827102"/>
    <w:rsid w:val="3EE96F6E"/>
    <w:rsid w:val="41BC0F03"/>
    <w:rsid w:val="44C609AE"/>
    <w:rsid w:val="45252043"/>
    <w:rsid w:val="4689A294"/>
    <w:rsid w:val="46BACE1B"/>
    <w:rsid w:val="475550EF"/>
    <w:rsid w:val="4862E42D"/>
    <w:rsid w:val="4A60C5F7"/>
    <w:rsid w:val="4A98EB4D"/>
    <w:rsid w:val="4B9FF9B4"/>
    <w:rsid w:val="4E8F03A7"/>
    <w:rsid w:val="4EA1627D"/>
    <w:rsid w:val="52316201"/>
    <w:rsid w:val="525E37B3"/>
    <w:rsid w:val="52C716C1"/>
    <w:rsid w:val="53962593"/>
    <w:rsid w:val="54976588"/>
    <w:rsid w:val="54AFF795"/>
    <w:rsid w:val="55107C3D"/>
    <w:rsid w:val="558DB342"/>
    <w:rsid w:val="55B02AD0"/>
    <w:rsid w:val="56B0945E"/>
    <w:rsid w:val="58AA9B2B"/>
    <w:rsid w:val="58F3ACC7"/>
    <w:rsid w:val="59E3F7EC"/>
    <w:rsid w:val="5CA843CD"/>
    <w:rsid w:val="5CD17096"/>
    <w:rsid w:val="5D5E47C6"/>
    <w:rsid w:val="5E183146"/>
    <w:rsid w:val="5E6DB3FA"/>
    <w:rsid w:val="5F1FD8FF"/>
    <w:rsid w:val="5F23DF31"/>
    <w:rsid w:val="670665E1"/>
    <w:rsid w:val="67437F29"/>
    <w:rsid w:val="69E15AB7"/>
    <w:rsid w:val="6A9A8EED"/>
    <w:rsid w:val="6B999E55"/>
    <w:rsid w:val="6D10C0CD"/>
    <w:rsid w:val="6D210787"/>
    <w:rsid w:val="6D6214E4"/>
    <w:rsid w:val="6E972623"/>
    <w:rsid w:val="6F02F612"/>
    <w:rsid w:val="6FD11AAF"/>
    <w:rsid w:val="70127D65"/>
    <w:rsid w:val="71A61C8A"/>
    <w:rsid w:val="73508240"/>
    <w:rsid w:val="735EDE40"/>
    <w:rsid w:val="738FFB11"/>
    <w:rsid w:val="74021CA5"/>
    <w:rsid w:val="752F3379"/>
    <w:rsid w:val="756C1F07"/>
    <w:rsid w:val="763120DC"/>
    <w:rsid w:val="76BBB441"/>
    <w:rsid w:val="77DDC8F8"/>
    <w:rsid w:val="7A3ED73E"/>
    <w:rsid w:val="7AD0BA66"/>
    <w:rsid w:val="7B431B81"/>
    <w:rsid w:val="7BF6598F"/>
    <w:rsid w:val="7C1B0632"/>
    <w:rsid w:val="7CB6616D"/>
    <w:rsid w:val="7CE3EA80"/>
    <w:rsid w:val="7D23B939"/>
    <w:rsid w:val="7D4FC6E4"/>
    <w:rsid w:val="7E28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2" ma:contentTypeDescription="Create a new document." ma:contentTypeScope="" ma:versionID="c9fa3e91d86cf749a29ff9b7f02500f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b452f449433e9b81b4fb0c1cae6e18b0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1DDB4E-AAB6-40A0-9F4D-6203B1D9B5CE}"/>
</file>

<file path=customXml/itemProps2.xml><?xml version="1.0" encoding="utf-8"?>
<ds:datastoreItem xmlns:ds="http://schemas.openxmlformats.org/officeDocument/2006/customXml" ds:itemID="{DBD0C70A-C2FD-4026-9346-EAAD7A770307}"/>
</file>

<file path=customXml/itemProps3.xml><?xml version="1.0" encoding="utf-8"?>
<ds:datastoreItem xmlns:ds="http://schemas.openxmlformats.org/officeDocument/2006/customXml" ds:itemID="{64CE3810-2692-43B2-8D20-5C71828000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Brian Doyle</cp:lastModifiedBy>
  <cp:revision>5</cp:revision>
  <dcterms:created xsi:type="dcterms:W3CDTF">2024-12-19T22:43:00Z</dcterms:created>
  <dcterms:modified xsi:type="dcterms:W3CDTF">2025-03-04T23:54:49Z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