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72A6659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="00F43A97" w:rsidP="6FD11AAF" w:rsidRDefault="00E65C43" w14:paraId="0E37B223" w14:textId="0B96B25A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41EE40C7" w:rsidR="23B86195">
        <w:rPr>
          <w:rFonts w:ascii="Open Sans" w:hAnsi="Open Sans" w:eastAsia="Times New Roman" w:cs="Open Sans"/>
          <w:b w:val="1"/>
          <w:bCs w:val="1"/>
          <w:sz w:val="32"/>
          <w:szCs w:val="32"/>
        </w:rPr>
        <w:t>FRENCHTOWN SCHOOL/COMMUNITY LIBRARY</w:t>
      </w:r>
      <w:r w:rsidRPr="41EE40C7" w:rsidR="45252043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</w:t>
      </w:r>
      <w:r w:rsidRPr="41EE40C7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</w:t>
      </w:r>
    </w:p>
    <w:p w:rsidRPr="00F9047E" w:rsidR="00F0144C" w:rsidP="41EE40C7" w:rsidRDefault="00F0144C" w14:paraId="02EB378F" w14:textId="229F85C3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41EE40C7" w:rsidR="5E963B59">
        <w:rPr>
          <w:rFonts w:ascii="Open Sans" w:hAnsi="Open Sans" w:eastAsia="Times New Roman" w:cs="Open Sans"/>
          <w:b w:val="1"/>
          <w:bCs w:val="1"/>
          <w:sz w:val="32"/>
          <w:szCs w:val="32"/>
        </w:rPr>
        <w:t>JANUARY 2025</w:t>
      </w:r>
    </w:p>
    <w:p w:rsidR="41EE40C7" w:rsidP="41EE40C7" w:rsidRDefault="41EE40C7" w14:paraId="4D62FB4E" w14:textId="76A795B2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41EE40C7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2AFC774C" w:rsidRDefault="2AFC774C" w14:paraId="67A35C0F" w14:textId="4BD62CD1">
            <w:pPr>
              <w:rPr>
                <w:rFonts w:ascii="Arial" w:hAnsi="Arial" w:cs="Arial"/>
                <w:sz w:val="24"/>
                <w:szCs w:val="24"/>
              </w:rPr>
            </w:pPr>
            <w:r w:rsidRPr="41EE40C7" w:rsidR="62E574F4">
              <w:rPr>
                <w:rFonts w:ascii="Arial" w:hAnsi="Arial" w:cs="Arial"/>
                <w:sz w:val="24"/>
                <w:szCs w:val="24"/>
              </w:rPr>
              <w:t>241</w:t>
            </w:r>
          </w:p>
        </w:tc>
      </w:tr>
      <w:tr w:rsidR="00F0144C" w:rsidTr="41EE40C7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001616B2" w:rsidRDefault="00F0144C" w14:paraId="55739EF0" w14:textId="0A4D015E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1EE40C7" w:rsidR="616CF013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0144C" w:rsidTr="41EE40C7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001616B2" w:rsidRDefault="00F0144C" w14:paraId="18F999B5" w14:textId="46E5A32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1EE40C7" w:rsidR="5F4C3305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41EE40C7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41EE40C7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11F19645">
            <w:pPr>
              <w:rPr>
                <w:rFonts w:ascii="Arial" w:hAnsi="Arial" w:cs="Arial"/>
                <w:sz w:val="24"/>
                <w:szCs w:val="24"/>
              </w:rPr>
            </w:pPr>
            <w:r w:rsidRPr="41EE40C7" w:rsidR="3984E2C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6" w:type="dxa"/>
            <w:tcMar/>
          </w:tcPr>
          <w:p w:rsidR="2AFC774C" w:rsidP="2AFC774C" w:rsidRDefault="2AFC774C" w14:paraId="24D63BBB" w14:textId="7F8B36C7">
            <w:pPr>
              <w:rPr>
                <w:rFonts w:ascii="Arial" w:hAnsi="Arial" w:cs="Arial"/>
                <w:sz w:val="24"/>
                <w:szCs w:val="24"/>
              </w:rPr>
            </w:pPr>
            <w:r w:rsidRPr="69130C10" w:rsidR="2B211E81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2AFC774C" w:rsidTr="41EE40C7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2AFC774C" w:rsidRDefault="2AFC774C" w14:paraId="77F932BF" w14:textId="36A63F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6FC45485" w14:textId="14FF6B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41EE40C7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555696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1EE40C7" w:rsidR="4E6B380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92" w:type="dxa"/>
            <w:tcMar/>
          </w:tcPr>
          <w:p w:rsidR="00F0144C" w:rsidP="001616B2" w:rsidRDefault="00F0144C" w14:paraId="1D8EB8EE" w14:textId="6800AF0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1EE40C7" w:rsidR="42C41E87">
              <w:rPr>
                <w:rFonts w:ascii="Arial" w:hAnsi="Arial" w:cs="Arial"/>
                <w:sz w:val="24"/>
                <w:szCs w:val="24"/>
              </w:rPr>
              <w:t>1</w:t>
            </w:r>
            <w:r w:rsidRPr="41EE40C7" w:rsidR="7AD27C8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0144C" w:rsidTr="41EE40C7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5BDF5AE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B7EFE02" w14:textId="3F843D0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41EE40C7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1AA996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69130C10" w:rsidR="3DAC8FE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  <w:tcMar/>
          </w:tcPr>
          <w:p w:rsidR="00F0144C" w:rsidP="001616B2" w:rsidRDefault="00F0144C" w14:paraId="7A036E3D" w14:textId="417C0A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69130C10" w:rsidR="3DAC8FE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2AFC774C" w:rsidTr="41EE40C7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2AFC774C" w:rsidRDefault="2AFC774C" w14:paraId="003914EE" w14:textId="0BCFBD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A2E50" w14:textId="097C42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69130C10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69130C10" w:rsidP="69130C10" w:rsidRDefault="69130C10" w14:paraId="48AFD79F" w14:textId="7CB7E035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</w:p>
    <w:p w:rsidR="69130C10" w:rsidP="69130C10" w:rsidRDefault="69130C10" w14:paraId="63056CE5" w14:textId="2D6C5F80">
      <w:p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41EE40C7" w:rsidR="3CF5247E">
        <w:rPr>
          <w:rFonts w:ascii="Open Sans" w:hAnsi="Open Sans" w:cs="Open Sans"/>
          <w:b w:val="0"/>
          <w:bCs w:val="0"/>
          <w:sz w:val="24"/>
          <w:szCs w:val="24"/>
        </w:rPr>
        <w:t xml:space="preserve">Book Club </w:t>
      </w:r>
      <w:r w:rsidRPr="41EE40C7" w:rsidR="4DE671C2">
        <w:rPr>
          <w:rFonts w:ascii="Open Sans" w:hAnsi="Open Sans" w:cs="Open Sans"/>
          <w:b w:val="0"/>
          <w:bCs w:val="0"/>
          <w:sz w:val="24"/>
          <w:szCs w:val="24"/>
        </w:rPr>
        <w:t>met</w:t>
      </w:r>
      <w:r w:rsidRPr="41EE40C7" w:rsidR="3CF5247E">
        <w:rPr>
          <w:rFonts w:ascii="Open Sans" w:hAnsi="Open Sans" w:cs="Open Sans"/>
          <w:b w:val="0"/>
          <w:bCs w:val="0"/>
          <w:sz w:val="24"/>
          <w:szCs w:val="24"/>
        </w:rPr>
        <w:t xml:space="preserve"> in early </w:t>
      </w:r>
      <w:r w:rsidRPr="41EE40C7" w:rsidR="24AD77D8">
        <w:rPr>
          <w:rFonts w:ascii="Open Sans" w:hAnsi="Open Sans" w:cs="Open Sans"/>
          <w:b w:val="0"/>
          <w:bCs w:val="0"/>
          <w:sz w:val="24"/>
          <w:szCs w:val="24"/>
        </w:rPr>
        <w:t>January</w:t>
      </w:r>
      <w:r w:rsidRPr="41EE40C7" w:rsidR="3CF5247E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41EE40C7" w:rsidR="3CF5247E">
        <w:rPr>
          <w:rFonts w:ascii="Open Sans" w:hAnsi="Open Sans" w:cs="Open Sans"/>
          <w:b w:val="0"/>
          <w:bCs w:val="0"/>
          <w:sz w:val="24"/>
          <w:szCs w:val="24"/>
        </w:rPr>
        <w:t xml:space="preserve">and discussed </w:t>
      </w:r>
      <w:r w:rsidRPr="41EE40C7" w:rsidR="5D61E36C">
        <w:rPr>
          <w:rFonts w:ascii="Open Sans" w:hAnsi="Open Sans" w:cs="Open Sans"/>
          <w:b w:val="0"/>
          <w:bCs w:val="0"/>
          <w:sz w:val="24"/>
          <w:szCs w:val="24"/>
        </w:rPr>
        <w:t xml:space="preserve">Dinners with Ruth by Nina </w:t>
      </w:r>
      <w:r w:rsidRPr="41EE40C7" w:rsidR="5D61E36C">
        <w:rPr>
          <w:rFonts w:ascii="Open Sans" w:hAnsi="Open Sans" w:cs="Open Sans"/>
          <w:b w:val="0"/>
          <w:bCs w:val="0"/>
          <w:sz w:val="24"/>
          <w:szCs w:val="24"/>
        </w:rPr>
        <w:t>Totemberg</w:t>
      </w:r>
      <w:r w:rsidRPr="41EE40C7" w:rsidR="5D61E36C">
        <w:rPr>
          <w:rFonts w:ascii="Open Sans" w:hAnsi="Open Sans" w:cs="Open Sans"/>
          <w:b w:val="0"/>
          <w:bCs w:val="0"/>
          <w:sz w:val="24"/>
          <w:szCs w:val="24"/>
        </w:rPr>
        <w:t>.</w:t>
      </w:r>
      <w:r w:rsidRPr="41EE40C7" w:rsidR="38B32D24">
        <w:rPr>
          <w:rFonts w:ascii="Open Sans" w:hAnsi="Open Sans" w:cs="Open Sans"/>
          <w:b w:val="0"/>
          <w:bCs w:val="0"/>
          <w:sz w:val="24"/>
          <w:szCs w:val="24"/>
        </w:rPr>
        <w:t xml:space="preserve">  </w:t>
      </w:r>
      <w:r w:rsidRPr="41EE40C7" w:rsidR="216F6233">
        <w:rPr>
          <w:rFonts w:ascii="Open Sans" w:hAnsi="Open Sans" w:cs="Open Sans"/>
          <w:b w:val="0"/>
          <w:bCs w:val="0"/>
          <w:sz w:val="24"/>
          <w:szCs w:val="24"/>
        </w:rPr>
        <w:t xml:space="preserve">Lots of discussion surrounding the life of a Supreme Court judge </w:t>
      </w:r>
      <w:r w:rsidRPr="41EE40C7" w:rsidR="294AAE69">
        <w:rPr>
          <w:rFonts w:ascii="Open Sans" w:hAnsi="Open Sans" w:cs="Open Sans"/>
          <w:b w:val="0"/>
          <w:bCs w:val="0"/>
          <w:sz w:val="24"/>
          <w:szCs w:val="24"/>
        </w:rPr>
        <w:t>or any judge and report</w:t>
      </w:r>
      <w:r w:rsidRPr="41EE40C7" w:rsidR="6CDA0ED2">
        <w:rPr>
          <w:rFonts w:ascii="Open Sans" w:hAnsi="Open Sans" w:cs="Open Sans"/>
          <w:b w:val="0"/>
          <w:bCs w:val="0"/>
          <w:sz w:val="24"/>
          <w:szCs w:val="24"/>
        </w:rPr>
        <w:t>er</w:t>
      </w:r>
      <w:r w:rsidRPr="41EE40C7" w:rsidR="294AAE69">
        <w:rPr>
          <w:rFonts w:ascii="Open Sans" w:hAnsi="Open Sans" w:cs="Open Sans"/>
          <w:b w:val="0"/>
          <w:bCs w:val="0"/>
          <w:sz w:val="24"/>
          <w:szCs w:val="24"/>
        </w:rPr>
        <w:t>s.</w:t>
      </w:r>
    </w:p>
    <w:p w:rsidR="41EE40C7" w:rsidP="41EE40C7" w:rsidRDefault="41EE40C7" w14:paraId="6D90F9DA" w14:textId="17C36614">
      <w:p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</w:p>
    <w:p w:rsidR="69130C10" w:rsidP="69130C10" w:rsidRDefault="69130C10" w14:paraId="7266AF96" w14:textId="6B8A54C7">
      <w:p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41EE40C7" w:rsidR="294AAE69">
        <w:rPr>
          <w:rFonts w:ascii="Open Sans" w:hAnsi="Open Sans" w:cs="Open Sans"/>
          <w:b w:val="0"/>
          <w:bCs w:val="0"/>
          <w:sz w:val="24"/>
          <w:szCs w:val="24"/>
        </w:rPr>
        <w:t>Movie night was small this month – but the building is busy with wrestling and basketball.</w:t>
      </w:r>
      <w:r w:rsidRPr="41EE40C7" w:rsidR="7293A620">
        <w:rPr>
          <w:rFonts w:ascii="Open Sans" w:hAnsi="Open Sans" w:cs="Open Sans"/>
          <w:b w:val="0"/>
          <w:bCs w:val="0"/>
          <w:sz w:val="24"/>
          <w:szCs w:val="24"/>
        </w:rPr>
        <w:t xml:space="preserve">  Speech and Debate is winding down.</w:t>
      </w:r>
    </w:p>
    <w:p w:rsidR="41EE40C7" w:rsidP="41EE40C7" w:rsidRDefault="41EE40C7" w14:paraId="66D199E1" w14:textId="1C6102C3">
      <w:p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</w:p>
    <w:p w:rsidR="2AFC774C" w:rsidP="69130C10" w:rsidRDefault="2AFC774C" w14:paraId="0BBAB68F" w14:textId="71773FE0" w14:noSpellErr="1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</w:p>
    <w:p w:rsidR="00F43A97" w:rsidP="69130C10" w:rsidRDefault="00F43A97" w14:paraId="4018F1E7" w14:textId="219FE109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  <w:r w:rsidRPr="69130C10" w:rsidR="00F43A97">
        <w:rPr>
          <w:rFonts w:ascii="Open Sans" w:hAnsi="Open Sans" w:cs="Open Sans"/>
          <w:b w:val="1"/>
          <w:bCs w:val="1"/>
          <w:sz w:val="24"/>
          <w:szCs w:val="24"/>
        </w:rPr>
        <w:t>Core Services</w:t>
      </w:r>
    </w:p>
    <w:p w:rsidR="00F43A97" w:rsidP="69130C10" w:rsidRDefault="00F43A97" w14:paraId="10C2B334" w14:textId="10641212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</w:p>
    <w:p w:rsidR="00F43A97" w:rsidP="69130C10" w:rsidRDefault="00F43A97" w14:paraId="5FD6E47E" w14:textId="1BB47DB6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  <w:r w:rsidRPr="69130C10" w:rsidR="0F97A2E0">
        <w:rPr>
          <w:rFonts w:ascii="Open Sans" w:hAnsi="Open Sans" w:cs="Open Sans"/>
          <w:b w:val="0"/>
          <w:bCs w:val="0"/>
          <w:sz w:val="24"/>
          <w:szCs w:val="24"/>
        </w:rPr>
        <w:t>Continue to cover all types of books for MPL.</w:t>
      </w:r>
    </w:p>
    <w:p w:rsidR="00F43A97" w:rsidP="69130C10" w:rsidRDefault="00F43A97" w14:paraId="0DBA5F94" w14:textId="47492A5E">
      <w:p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</w:p>
    <w:p w:rsidR="00F43A97" w:rsidP="69130C10" w:rsidRDefault="00F43A97" w14:paraId="3CB2D474" w14:textId="1B482F06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  <w:r w:rsidRPr="69130C10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</w:p>
    <w:p w:rsidR="2AFC774C" w:rsidP="2AFC774C" w:rsidRDefault="2AFC774C" w14:paraId="66BF50C6" w14:textId="38BEF6C1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="00F43A97" w:rsidP="00F43A97" w:rsidRDefault="00F43A97" w14:paraId="0E6F0F4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2AFC774C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:rsidR="2AFC774C" w:rsidP="2AFC774C" w:rsidRDefault="2AFC774C" w14:paraId="3C78E35D" w14:textId="452538CE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="5CD17096" w:rsidP="2AFC774C" w:rsidRDefault="5CD17096" w14:paraId="5B76CFA1" w14:textId="2BBE19D6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31E6E5D"/>
    <w:rsid w:val="0388810E"/>
    <w:rsid w:val="09361197"/>
    <w:rsid w:val="0C3A930F"/>
    <w:rsid w:val="0C72A79C"/>
    <w:rsid w:val="0E536FA4"/>
    <w:rsid w:val="0F97A2E0"/>
    <w:rsid w:val="0FF8A3DD"/>
    <w:rsid w:val="10054E04"/>
    <w:rsid w:val="10451CB2"/>
    <w:rsid w:val="105B05DB"/>
    <w:rsid w:val="10F1868B"/>
    <w:rsid w:val="1551D34C"/>
    <w:rsid w:val="16258CFA"/>
    <w:rsid w:val="1A9F2D20"/>
    <w:rsid w:val="1B51AFD4"/>
    <w:rsid w:val="1EC79A3B"/>
    <w:rsid w:val="1FB2277D"/>
    <w:rsid w:val="20274186"/>
    <w:rsid w:val="216F6233"/>
    <w:rsid w:val="2328CFED"/>
    <w:rsid w:val="23B86195"/>
    <w:rsid w:val="24AD77D8"/>
    <w:rsid w:val="25B9605A"/>
    <w:rsid w:val="265EF764"/>
    <w:rsid w:val="27B85EED"/>
    <w:rsid w:val="28D646CD"/>
    <w:rsid w:val="28ED52E9"/>
    <w:rsid w:val="28F4DBC0"/>
    <w:rsid w:val="292C4D80"/>
    <w:rsid w:val="294AAE69"/>
    <w:rsid w:val="2A6CC0D6"/>
    <w:rsid w:val="2AFC774C"/>
    <w:rsid w:val="2B211E81"/>
    <w:rsid w:val="2BD272A1"/>
    <w:rsid w:val="2BF7F93C"/>
    <w:rsid w:val="2EFB77F6"/>
    <w:rsid w:val="317A4F07"/>
    <w:rsid w:val="31AC83AA"/>
    <w:rsid w:val="31C027AD"/>
    <w:rsid w:val="33213D20"/>
    <w:rsid w:val="33647F82"/>
    <w:rsid w:val="34454E08"/>
    <w:rsid w:val="35501DDC"/>
    <w:rsid w:val="368C50E9"/>
    <w:rsid w:val="381824EF"/>
    <w:rsid w:val="38B32D24"/>
    <w:rsid w:val="3984E2C0"/>
    <w:rsid w:val="3B9B383E"/>
    <w:rsid w:val="3CF5247E"/>
    <w:rsid w:val="3DAC8FEC"/>
    <w:rsid w:val="3DE38518"/>
    <w:rsid w:val="3E1D5627"/>
    <w:rsid w:val="3EE96F6E"/>
    <w:rsid w:val="41EE40C7"/>
    <w:rsid w:val="42C41E87"/>
    <w:rsid w:val="45252043"/>
    <w:rsid w:val="4689A294"/>
    <w:rsid w:val="475550EF"/>
    <w:rsid w:val="4862E42D"/>
    <w:rsid w:val="4A7D5DC4"/>
    <w:rsid w:val="4B4C3D1C"/>
    <w:rsid w:val="4B64AD0F"/>
    <w:rsid w:val="4DE671C2"/>
    <w:rsid w:val="4E6B380E"/>
    <w:rsid w:val="4EA1627D"/>
    <w:rsid w:val="525E37B3"/>
    <w:rsid w:val="54976588"/>
    <w:rsid w:val="58F3ACC7"/>
    <w:rsid w:val="5900014B"/>
    <w:rsid w:val="5A653AE0"/>
    <w:rsid w:val="5CA843CD"/>
    <w:rsid w:val="5CD17096"/>
    <w:rsid w:val="5D61E36C"/>
    <w:rsid w:val="5E963B59"/>
    <w:rsid w:val="5F4C3305"/>
    <w:rsid w:val="604E785F"/>
    <w:rsid w:val="60E119BA"/>
    <w:rsid w:val="616CF013"/>
    <w:rsid w:val="62E574F4"/>
    <w:rsid w:val="67437F29"/>
    <w:rsid w:val="69130C10"/>
    <w:rsid w:val="69235355"/>
    <w:rsid w:val="69E15AB7"/>
    <w:rsid w:val="6CDA0ED2"/>
    <w:rsid w:val="6D10C0CD"/>
    <w:rsid w:val="6DFFC34F"/>
    <w:rsid w:val="6E38D0E7"/>
    <w:rsid w:val="6E972623"/>
    <w:rsid w:val="6FD11AAF"/>
    <w:rsid w:val="7134E2CC"/>
    <w:rsid w:val="7293A620"/>
    <w:rsid w:val="735EDE40"/>
    <w:rsid w:val="7360BD89"/>
    <w:rsid w:val="738FFB11"/>
    <w:rsid w:val="73E6147D"/>
    <w:rsid w:val="77DDC8F8"/>
    <w:rsid w:val="7AD0BA66"/>
    <w:rsid w:val="7AD27C84"/>
    <w:rsid w:val="7BF6598F"/>
    <w:rsid w:val="7CE3EA80"/>
    <w:rsid w:val="7D4FC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6B2779-0386-43F2-B743-62811A940505}"/>
</file>

<file path=customXml/itemProps2.xml><?xml version="1.0" encoding="utf-8"?>
<ds:datastoreItem xmlns:ds="http://schemas.openxmlformats.org/officeDocument/2006/customXml" ds:itemID="{0F9815D2-E222-4816-85D7-8269B461056F}"/>
</file>

<file path=customXml/itemProps3.xml><?xml version="1.0" encoding="utf-8"?>
<ds:datastoreItem xmlns:ds="http://schemas.openxmlformats.org/officeDocument/2006/customXml" ds:itemID="{1A25DFAB-EACF-414B-8400-C0DC3A2CD3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Jane Guest</cp:lastModifiedBy>
  <cp:revision>4</cp:revision>
  <dcterms:created xsi:type="dcterms:W3CDTF">2024-12-19T22:43:00Z</dcterms:created>
  <dcterms:modified xsi:type="dcterms:W3CDTF">2025-02-06T01:39:31Z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